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06E2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4C3E"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606E2">
        <w:rPr>
          <w:rFonts w:ascii="Times New Roman" w:hAnsi="Times New Roman" w:cs="Times New Roman"/>
          <w:sz w:val="28"/>
          <w:szCs w:val="28"/>
          <w:lang w:val="uk-UA"/>
        </w:rPr>
        <w:t>Статуту</w:t>
      </w:r>
    </w:p>
    <w:p w:rsidR="00E74C3E" w:rsidRPr="00D606E2" w:rsidRDefault="00E74C3E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Херсонського державного </w:t>
      </w:r>
    </w:p>
    <w:p w:rsidR="0081254A" w:rsidRPr="00D606E2" w:rsidRDefault="00E74C3E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</w:p>
    <w:p w:rsidR="0081254A" w:rsidRPr="00D606E2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D606E2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>проректора з наукової роботи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Омельчука </w:t>
      </w:r>
      <w:proofErr w:type="spellStart"/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. про те, що відповідно до пункту 10 Статуту </w:t>
      </w:r>
      <w:proofErr w:type="spellStart"/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 «Порядок внесення змін до Статуту університету» зміни та доповнення до Статуту погоджує Конференція трудового колективу за поданням вченої ради. У результаті роботи робочої групи пропону</w:t>
      </w:r>
      <w:r w:rsidR="00D606E2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 змі</w:t>
      </w:r>
      <w:r w:rsidR="00D606E2">
        <w:rPr>
          <w:rFonts w:ascii="Times New Roman" w:hAnsi="Times New Roman" w:cs="Times New Roman"/>
          <w:sz w:val="28"/>
          <w:szCs w:val="28"/>
          <w:lang w:val="uk-UA"/>
        </w:rPr>
        <w:t>ни та доповнення, що стосуються н</w:t>
      </w:r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>азв структурних підрозділів університету</w:t>
      </w:r>
      <w:r w:rsidR="00D606E2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>азв посад</w:t>
      </w:r>
      <w:r w:rsidR="00D606E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штатного розпису, у</w:t>
      </w:r>
      <w:bookmarkStart w:id="0" w:name="_GoBack"/>
      <w:bookmarkEnd w:id="0"/>
      <w:r w:rsidR="00D606E2" w:rsidRPr="00D606E2">
        <w:rPr>
          <w:rFonts w:ascii="Times New Roman" w:hAnsi="Times New Roman" w:cs="Times New Roman"/>
          <w:sz w:val="28"/>
          <w:szCs w:val="28"/>
          <w:lang w:val="uk-UA"/>
        </w:rPr>
        <w:t>точнення окремих положень, що діють в університеті</w:t>
      </w:r>
      <w:r w:rsidR="00A05307" w:rsidRPr="00D606E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606E2" w:rsidRDefault="0081254A" w:rsidP="00D606E2">
      <w:pPr>
        <w:pStyle w:val="21"/>
        <w:ind w:firstLine="709"/>
        <w:rPr>
          <w:bCs/>
          <w:sz w:val="28"/>
          <w:szCs w:val="28"/>
        </w:rPr>
      </w:pPr>
      <w:r w:rsidRPr="00D606E2">
        <w:rPr>
          <w:sz w:val="28"/>
          <w:szCs w:val="28"/>
        </w:rPr>
        <w:t>Вчена рада вирішила:</w:t>
      </w:r>
      <w:r w:rsidRPr="00D606E2">
        <w:rPr>
          <w:bCs/>
          <w:sz w:val="28"/>
          <w:szCs w:val="28"/>
        </w:rPr>
        <w:t xml:space="preserve"> </w:t>
      </w:r>
    </w:p>
    <w:p w:rsidR="00D606E2" w:rsidRPr="00D606E2" w:rsidRDefault="00D606E2" w:rsidP="00D606E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Внести зміни до Статуту Херсонського державного університету,  а саме: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У пункті 1.1. другий абзац викласти у такій редакції «Херсонський державний університет – класичний вищий навчальний заклад, що провадить інноваційну освітню діяльність за різними ступенями вищої освіти (у тому числі доктора філософії), фундаментальні та/або прикладні наукові дослідження, є провідним науковим і методичним центром, має розвинуту інфраструктуру навчальних, наукових і науково-виробничих підрозділів, сприяє поширенню наукових знань та здійснює культурно-просвітницьку діяльність, створений розпорядженням Кабінету Міністрів України від 16 листопада 2002 р. № 641-р «Про утворення Херсонського державного університету», заснований на державній формі власності і підпорядкований Міністерству освіти і науки України, є правонаступником Херсонського державного педагогічного університету, який, у свою чергу, був правонаступником Херсонського державного педагогічного інституту ім. 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Н.К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Крупської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 – правонаступника Херсонського педагогічного інституту ім. 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Н.К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Крупської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, заснованого на базі 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Юр’ївського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 учительського інституту в листопаді  1917 року.».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Змінити формулювання пункту 1.1.1. (внесеного на засіданні вченої ради від 30.01.17, протокол № 8) у такій редакції «Університет утворений як державна установа і є юридичною особою, що має права та обов’язки, які виникають з моменту державної реєстрації і припиняються від дати внесення запису до єдиного державного реєстру юридичних та фізичних осіб-підприємців про її припинення.».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У пункті 1.3. перший підпункт викласти в такій редакції «надання освітніх послуг, пов’язаних з одержанням вищої освіти на рівні кваліфікаційних вимог до бакалавра, магістра (у тому числі для іноземних громадян);»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пунктах 1.12., 5.10.22., 5.15.4., 5.15.7., 6.5. та інших змінити назву структурного підрозділу </w:t>
      </w:r>
      <w:r w:rsidRPr="00D606E2">
        <w:rPr>
          <w:rFonts w:ascii="Times New Roman" w:hAnsi="Times New Roman" w:cs="Times New Roman"/>
          <w:i/>
          <w:sz w:val="28"/>
          <w:szCs w:val="28"/>
          <w:lang w:val="uk-UA"/>
        </w:rPr>
        <w:t>бібліотека</w:t>
      </w: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D606E2">
        <w:rPr>
          <w:rFonts w:ascii="Times New Roman" w:hAnsi="Times New Roman" w:cs="Times New Roman"/>
          <w:i/>
          <w:sz w:val="28"/>
          <w:szCs w:val="28"/>
          <w:lang w:val="uk-UA"/>
        </w:rPr>
        <w:t>Наукова бібліотека</w:t>
      </w:r>
      <w:r w:rsidRPr="00D606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У пункті 2.36.14. сьомий підпункт викласти в такій редакції «залучення наукових працівників з наукових установ і організацій Національної академії наук України, національних галузевих академій наук та науковими установами і організаціями академій науково-педагогічних працівників Університету на основі трудового договору (контракту) для провадження освітньої і наукової діяльності, зокрема до підготовки аспірантів і докторантів, підготовки та експертизи підручників, навчальних посібників, освітніх програм та стандартів вищої освіти для забезпечення освітнього процесу у вищій школі;».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Пункт 2.36.17. викласти в такій редакції «Порядок обрання за конкурсом осіб на вакантні посади наукових працівників Університету визначається Положенням про обрання та прийняття на роботу наукових працівників Університету та укладання з ними трудових договорів (контрактів) у 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>.».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Пункт 2.36.18. викласти в такій редакції «Призначення на роботу наукових працівників Університету проводиться за конкурсом, крім зарахування наукових працівників, що виконують роботу на умовах сумісництва, а також інших випадків передбачених законодавством України.».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Пункт 2.36.19. викласти в такій редакції «На посади наукових працівників обираються особи, які мають наукові ступені та/або вчені звання, а також випускники магістратури, аспірантури, докторантури. В окремих випадках, у разі неможливості виконання наукових робіт наявними штатними працівниками, вакантні посади наукових працівників можуть заміщуватися за трудовим договором.».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Пункт 4.4.13. викласти в такій редакції «Стипендіальне забезпечення студентів денної форми навчання, які навчаються зо кошти державного бюджету, здійснюється відповідно до чинного законодавства України.».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 У пункті 4.4.18 четвертий підпункт викласти в такій редакції «виконувати вимоги з охорони праці, техніки безпеки, виробничої санітарії, пожежної безпеки, передбачені відповідними правилами та інструкціями.».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У пункті 5.6. перший абзац викласти в такій редакції «Ректор Університету відповідно до цього Статуту може делегувати частину своїх повноважень проректорам і керівникам структурних підрозділів.»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Пункт 5.10.22. викласти в такій редакції «Під час заміщення вакантних посад науково-педагогічних працівників – деканів, завідувачів кафедр, професорів, доцентів, директора Наукової бібліотеки, завідувача аспірантури та докторантури, старших викладачів, викладачів, асистентів укладенню трудового договору (контракту) передує конкурсний відбір, порядок проведення якого затверджується вченою радою Університету.»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Вилучити пункти 5.12.-5.14.</w:t>
      </w:r>
    </w:p>
    <w:p w:rsidR="00D606E2" w:rsidRPr="00D606E2" w:rsidRDefault="00D606E2" w:rsidP="00D606E2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Додати пункт 5.15. «Робочі та дорадчі органи» в такій редакції: </w:t>
      </w:r>
    </w:p>
    <w:p w:rsidR="00D606E2" w:rsidRPr="00D606E2" w:rsidRDefault="00D606E2" w:rsidP="00D606E2">
      <w:pPr>
        <w:pStyle w:val="a3"/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ru-RU"/>
        </w:rPr>
        <w:lastRenderedPageBreak/>
        <w:t>5.15.1.</w:t>
      </w:r>
      <w:r w:rsidRPr="00D606E2">
        <w:rPr>
          <w:rFonts w:ascii="Times New Roman" w:hAnsi="Times New Roman" w:cs="Times New Roman"/>
          <w:sz w:val="28"/>
          <w:szCs w:val="28"/>
          <w:lang w:val="uk-UA"/>
        </w:rPr>
        <w:tab/>
        <w:t>Для розв’язання поточних питань діяльності Університету утворюються робочі органи – ректорат, деканати, приймальна комісія тощо.</w:t>
      </w:r>
    </w:p>
    <w:p w:rsidR="00D606E2" w:rsidRPr="00D606E2" w:rsidRDefault="00D606E2" w:rsidP="00D606E2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5.15.2. З метою вироблення стратегії та напрямів провадження освітньої та/або наукової діяльності Університету ректор має право утворювати на громадських засадах дорадчі (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дорадчо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>-консультативні) органи (раду роботодавців, раду інвесторів, раду бізнесу, студентську, наукову раду тощо).</w:t>
      </w:r>
    </w:p>
    <w:p w:rsidR="00D606E2" w:rsidRPr="00D606E2" w:rsidRDefault="00D606E2" w:rsidP="00D606E2">
      <w:pPr>
        <w:pStyle w:val="a3"/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>5.15.3.</w:t>
      </w:r>
      <w:r w:rsidRPr="00D606E2">
        <w:rPr>
          <w:rFonts w:ascii="Times New Roman" w:hAnsi="Times New Roman" w:cs="Times New Roman"/>
          <w:sz w:val="28"/>
          <w:szCs w:val="28"/>
          <w:lang w:val="uk-UA"/>
        </w:rPr>
        <w:tab/>
        <w:t>Положення про робочі та дорадчі органи затверджуються вченою радою Університету відповідно до цього Статуту.</w:t>
      </w:r>
    </w:p>
    <w:p w:rsidR="00D606E2" w:rsidRPr="00D606E2" w:rsidRDefault="00D606E2" w:rsidP="00D606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1.16. У пункті 6.5., другий абзац викласти в такій редакції «Загальна чисельність статутного складу Конференції визначається таким чином: за посадами до складу Конференції входять ректор, проректори, радник ректора, учений секретар, декани факультетів, завідувачі кафедр, директор Наукової бібліотеки, головний бухгалтер (або особи, які виконують їх обов’язки), а також голова профкому профспілкової організації співробітників 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>.».</w:t>
      </w:r>
    </w:p>
    <w:p w:rsidR="00D606E2" w:rsidRPr="00D606E2" w:rsidRDefault="00D606E2" w:rsidP="00D606E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1.17. Пункт 7.6. викласти в такій редакції «У своїй діяльності органи студентського самоврядування керуються законодавством України, рішеннями Міністерства освіти і науки України, Статутом університету. Форми та структура органів студентського самоврядування регулюються Положенням про студентське самоврядування, ухваленим вищим органом студентського самоврядування – Конференцією студентів </w:t>
      </w:r>
      <w:proofErr w:type="spellStart"/>
      <w:r w:rsidRPr="00D606E2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D606E2">
        <w:rPr>
          <w:rFonts w:ascii="Times New Roman" w:hAnsi="Times New Roman" w:cs="Times New Roman"/>
          <w:sz w:val="28"/>
          <w:szCs w:val="28"/>
          <w:lang w:val="uk-UA"/>
        </w:rPr>
        <w:t>.».</w:t>
      </w:r>
    </w:p>
    <w:p w:rsidR="0081254A" w:rsidRPr="00D606E2" w:rsidRDefault="00D606E2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6"/>
          <w:lang w:val="uk-UA"/>
        </w:rPr>
        <w:t xml:space="preserve">2. Подати </w:t>
      </w: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Статут Херсонського державного університету </w:t>
      </w:r>
      <w:r w:rsidRPr="00D606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(нова редакція 2017 року) </w:t>
      </w:r>
      <w:r w:rsidRPr="00D606E2">
        <w:rPr>
          <w:rFonts w:ascii="Times New Roman" w:hAnsi="Times New Roman" w:cs="Times New Roman"/>
          <w:sz w:val="28"/>
          <w:szCs w:val="26"/>
          <w:lang w:val="uk-UA"/>
        </w:rPr>
        <w:t>на Конференцію трудового колективу університету для погодження</w:t>
      </w:r>
      <w:r w:rsidRPr="00D606E2">
        <w:rPr>
          <w:rFonts w:ascii="Times New Roman" w:hAnsi="Times New Roman" w:cs="Times New Roman"/>
          <w:bCs/>
          <w:sz w:val="28"/>
          <w:szCs w:val="26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606E2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2018-02-08T12:30:00Z</dcterms:modified>
</cp:coreProperties>
</file>